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49" w:rsidRDefault="00B7515A">
      <w:pPr>
        <w:pStyle w:val="2"/>
        <w:jc w:val="left"/>
        <w:rPr>
          <w:rFonts w:ascii="微软雅黑" w:eastAsia="微软雅黑" w:hAnsi="微软雅黑"/>
        </w:rPr>
      </w:pPr>
      <w:r>
        <w:rPr>
          <w:rFonts w:ascii="-apple-system-font, BlinkMacSys" w:eastAsia="-apple-system-font, BlinkMacSys" w:hAnsi="-apple-system-font, BlinkMacSys"/>
          <w:color w:val="333333"/>
          <w:spacing w:val="8"/>
          <w:shd w:val="clear" w:color="auto" w:fill="FFFFFF"/>
        </w:rPr>
        <w:t>战疫日记：</w:t>
      </w:r>
      <w:r>
        <w:rPr>
          <w:rFonts w:ascii="-apple-system-font, BlinkMacSys" w:eastAsia="-apple-system-font, BlinkMacSys" w:hAnsi="-apple-system-font, BlinkMacSys"/>
          <w:color w:val="333333"/>
          <w:spacing w:val="8"/>
          <w:shd w:val="clear" w:color="auto" w:fill="FFFFFF"/>
        </w:rPr>
        <w:t>10</w:t>
      </w:r>
      <w:r>
        <w:rPr>
          <w:rFonts w:ascii="-apple-system-font, BlinkMacSys" w:eastAsia="-apple-system-font, BlinkMacSys" w:hAnsi="-apple-system-font, BlinkMacSys"/>
          <w:color w:val="333333"/>
          <w:spacing w:val="8"/>
          <w:shd w:val="clear" w:color="auto" w:fill="FFFFFF"/>
        </w:rPr>
        <w:t>年病史的糖尿病患者感染了新冠肺炎【爱传递】</w:t>
      </w:r>
    </w:p>
    <w:p w:rsidR="00D42449" w:rsidRDefault="00D42449">
      <w:pPr>
        <w:snapToGrid w:val="0"/>
        <w:jc w:val="left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月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4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日，来武汉的第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27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天。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今天我到医院后，就去巡查了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37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床患者。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说起这名患者，我的印象特别深刻，因为他在我们病区连续开创了好几个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“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第一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”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他的胃口是我们病区里最好的。每次吃饭的时候，其他的患者都会剩下好多，只有他是一盒不够吃，所以饭量在我们病区排第一。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他还是我在结束住院医生生涯后，见到的第一例</w:t>
      </w:r>
      <w:r>
        <w:rPr>
          <w:rFonts w:ascii="mp-quote, -apple-system-font, B" w:eastAsia="mp-quote, -apple-system-font, B" w:hAnsi="mp-quote, -apple-system-font, B"/>
          <w:color w:val="333333"/>
          <w:spacing w:val="15"/>
          <w:sz w:val="22"/>
          <w:shd w:val="clear" w:color="auto" w:fill="FFFFFF"/>
        </w:rPr>
        <w:t>多器官受累及糖尿病足的重度糖尿病年轻患者。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患者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40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多岁，有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10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多年糖尿病和高血压病史，血压药刚服用一年，已开始使用胰岛素。对自己血糖、血压控制的情况，一概说不清楚，平时疏于测量，完全靠自己的感觉臆测。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住进我们病区时，血尿检查结果显示已有糖尿病肾病，空腹血糖已达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20mmol/L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。双下肢触感冰凉，摸不到动脉搏动。右脚呈现糖尿病足，大脚趾和第二趾已经截掉，整个是干性坏疽。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后来在北京医院支援的超声心动图仪到达我们病区时，他是我第一个进行超声检查的患者。因为他刚入院时的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CT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显示心脏明显增大，引起我的关注，后来经超声检查进一步确认，左心室存在增大，射血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分数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45%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左右。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这名患者的整体情况显示，他是新冠肺炎易侵人群。经过一段时间的治疗后，通过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CT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观察到他肺部的毛玻璃影已经吸收了，但核酸检测一直为阳性。在继续营养心肌的用药时，还针对心功能不全的轻微症状，定期给予利尿剂，使他的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NT-BNP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值从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3000pg/ml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降至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500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多了。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27201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-apple-system-font, BlinkMacSys" w:eastAsia="-apple-system-font, BlinkMacSys" w:hAnsi="-apple-system-font, BlinkMacSys"/>
          <w:color w:val="A0A0A0"/>
          <w:spacing w:val="15"/>
          <w:sz w:val="18"/>
          <w:szCs w:val="18"/>
          <w:shd w:val="clear" w:color="auto" w:fill="FFFFFF"/>
        </w:rPr>
        <w:t>患者在进行</w:t>
      </w:r>
      <w:r>
        <w:rPr>
          <w:rFonts w:ascii="-apple-system-font, BlinkMacSys" w:eastAsia="-apple-system-font, BlinkMacSys" w:hAnsi="-apple-system-font, BlinkMacSys"/>
          <w:color w:val="A0A0A0"/>
          <w:spacing w:val="15"/>
          <w:sz w:val="18"/>
          <w:szCs w:val="18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A0A0A0"/>
          <w:spacing w:val="15"/>
          <w:sz w:val="18"/>
          <w:szCs w:val="18"/>
          <w:shd w:val="clear" w:color="auto" w:fill="FFFFFF"/>
        </w:rPr>
        <w:t>的治疗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昨天他还成为我们病区第一个接受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治疗的患者。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spacing w:line="48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16482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月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日，我上下午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点到晚上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9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点的晚班。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那天我去查房的时候，他没在吸氧，氧饱和指数显示为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89%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。交流中了解到，他晚上开始咳嗽并伴有黄痰，刚去做了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CT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，还没有吃饭，又稍微活动了一会，就赶紧嘱咐他把氧吸上继续观察。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吸氧后的氧饱和度达到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96%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，担心他可能因着凉，进而导致心功能不全的情况略有加重，就让他口服了一点消炎药和利尿剂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spacing w:line="48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16482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月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日，放射科宋焱主任通过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CT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胸片发现，患者右下肺又出现了比较大的片状模糊影，认为新冠肺炎病情又有所反复。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我们在组长群里针对他血里已有新冠病毒抗体，肺部阴影已基本吸收后再次加重的原因进行了讨论。目前新冠肺炎还没有特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殊的治疗，细菌感染虽找不到感染灶，但患者白细胞中性及粒细胞已明显升高，不能排除细菌感染的可能，就给他加了吡阿培南。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晚上患者又开始出现低热，氧饱和度继续下降，我们就赶紧将鼻导管吸氧换用了无创呼吸机的治疗。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spacing w:line="48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16482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月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日上午，患者体温已升至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38.5℃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。中午开始，患者在无创呼吸机支持下，呼吸仍达到了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30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次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/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分钟，面罩呼吸的潮气达到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1000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毫升左右，氧饱和再次下降至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60%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在各医疗组长组成多学科专家组的讨论会上，大家结合患者当天出现的症状进行了充分的会诊和探讨。午饭后，患者氧饱和度继续下降，专家组决定立即给予有创呼吸机的治疗，并加大对患者供氧的力度。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但是患者病情发展的速度远远超出我们的想象，就在进行有创呼吸机的操作时，患者出现了心跳呼吸的骤停。当班医生直接进入紧张的抢救过程，近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小时不间断的心肺复苏，同时给予相关药物，把他从死亡的边缘拽了回来。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得知患者的病情变化后，医疗组专家顾不上吃饭，立刻再次进行会诊。针对患者的情况，大家一致认为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的治疗会更为积极有效。会诊现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场就此进行各种协调，在得知同济医院刚刚配备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台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，此时还有一台没有启用时，大家倍感鼓舞。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专家组立即通知前方当班同事，把仪器推到了病房，又由北京医院奚桓常务副院长牵头，临时组建了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20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人的专家小组。会诊结束后，派出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12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名医护组成冲锋队，从驻地返回病房，连夜进入对患者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的植入及调试。</w:t>
      </w:r>
    </w:p>
    <w:p w:rsidR="00D42449" w:rsidRDefault="00D42449">
      <w:pPr>
        <w:spacing w:line="480" w:lineRule="auto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整个过程从晚上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9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点一直持续到第二天凌晨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4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点，肾内科刘昕副主任医师一宿没合眼，全程守护在患者身旁。第二天一早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7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点，紧接着开始了白班的工作。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p w:rsidR="00D42449" w:rsidRDefault="00B7515A">
      <w:pPr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681198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1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-apple-system-font, BlinkMacSys" w:eastAsia="-apple-system-font, BlinkMacSys" w:hAnsi="-apple-system-font, BlinkMacSys"/>
          <w:color w:val="A0A0A0"/>
          <w:spacing w:val="15"/>
          <w:sz w:val="18"/>
          <w:szCs w:val="18"/>
          <w:shd w:val="clear" w:color="auto" w:fill="FFFFFF"/>
        </w:rPr>
        <w:t>刘昕医生真棒，辛苦了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spacing w:line="48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16482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今天早上我去查房的时候，患者血压和心肺功能得以稳定下来，各项血气指标得到明显改善，瞳孔已经缩小，但无对光反射，生命体征趋于平稳。在此基础上，我们减量升压药的剂量。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中午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11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点，我们在病房进行线上会议，医疗队专家组一起连线远在北京的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lastRenderedPageBreak/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专家组会诊，进一步明确了治疗方案和计划，对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和血滤进行了精细调整。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相信有了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的支持，再配合上医护人员尽心的治疗，患者应该能摆脱死神阴影的笼罩。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spacing w:line="48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16482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这名患者给我的感触很多，总结一下大概有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点。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、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真的很有效果，但光有效果是没用的。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就这名患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者而言，如果没有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的支持，后果很难像，所以说国家投入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的效果，在他身上得到了真实体现。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以这名患者进行的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治疗为例：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的开机费用是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7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万元人民币，加上包括血滤仪在内的其他治疗，第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天的费用已达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10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万元，之后每天还会产生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万的治疗费用。所以整个治疗过程下来，是一个普通家庭很难支撑的费用。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好在这次疫情中，强大的国力成为了新冠肺炎患者强有力的靠山，国家对于新冠肺炎诊疗费用统一买单，这就让他们免除了进行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治疗的后顾之忧。所以作为这次抗击疫情的亲历者，我感受到了身为一个中国人的自豪。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14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亿人口的中国，在危难中步调一致，疫情防控形势一路向好发展，举国战疫的交响曲已到高潮，综合国力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+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万众一心，必胜是我们唯一的方向。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、慢性病没有年龄界限，年轻患者也应该遵循医嘱进行日常的治疗。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一直以来，老百姓都认为糖尿病、心脏病和高血压是老年人的专利，殊不知年轻人也在逐渐成为它们青睐的目标。特别是年轻人的掉以轻心，不坚持用药，往往是想起来了吃一顿，想不起来就算了，等到病来如山倒就各种后悔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像这名患者，如果平时谨遵医嘱，从自我检测的执行到用药的坚持进行自我管控，或许就不会成为新冠肺炎的目标人群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了。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、加强体育锻炼，提高身体的抵抗力。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任何疾病都青睐那些疏于自我管理的身体，坚持良好的生活习惯，杜绝不健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lastRenderedPageBreak/>
        <w:t>康的生活方式，加强科学锻炼来强身健体，是适用于每个人的养生宝典。</w:t>
      </w:r>
    </w:p>
    <w:p w:rsidR="00D42449" w:rsidRDefault="00D4244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D42449" w:rsidRDefault="00B7515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最好的医生是自己，最好的药方是健康的生活方式，不然再好的底子一旦被疾病缠身，那就只能悔之晚矣。</w:t>
      </w:r>
    </w:p>
    <w:sectPr w:rsidR="00D4244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-apple-system-font, BlinkMacSys">
    <w:altName w:val="Cambria"/>
    <w:panose1 w:val="020B0604020202020204"/>
    <w:charset w:val="00"/>
    <w:family w:val="roman"/>
    <w:notTrueType/>
    <w:pitch w:val="default"/>
  </w:font>
  <w:font w:name="mp-quote, -apple-system-font, B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284"/>
    <w:multiLevelType w:val="multilevel"/>
    <w:tmpl w:val="B3C0684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1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1EF146F2"/>
    <w:multiLevelType w:val="multilevel"/>
    <w:tmpl w:val="D36A31EA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3" w15:restartNumberingAfterBreak="0">
    <w:nsid w:val="2B8B30E9"/>
    <w:multiLevelType w:val="multilevel"/>
    <w:tmpl w:val="27322720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4" w15:restartNumberingAfterBreak="0">
    <w:nsid w:val="2BC138B3"/>
    <w:multiLevelType w:val="multilevel"/>
    <w:tmpl w:val="EB5811B0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5" w15:restartNumberingAfterBreak="0">
    <w:nsid w:val="320F223F"/>
    <w:multiLevelType w:val="multilevel"/>
    <w:tmpl w:val="172C398E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6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7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8" w15:restartNumberingAfterBreak="0">
    <w:nsid w:val="57314B22"/>
    <w:multiLevelType w:val="multilevel"/>
    <w:tmpl w:val="2FC6091E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9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4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5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6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6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23"/>
  </w:num>
  <w:num w:numId="17">
    <w:abstractNumId w:val="24"/>
  </w:num>
  <w:num w:numId="18">
    <w:abstractNumId w:val="25"/>
  </w:num>
  <w:num w:numId="19">
    <w:abstractNumId w:val="26"/>
  </w:num>
  <w:num w:numId="20">
    <w:abstractNumId w:val="27"/>
  </w:num>
  <w:num w:numId="21">
    <w:abstractNumId w:val="28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3"/>
  </w:num>
  <w:num w:numId="27">
    <w:abstractNumId w:val="34"/>
  </w:num>
  <w:num w:numId="28">
    <w:abstractNumId w:val="35"/>
  </w:num>
  <w:num w:numId="29">
    <w:abstractNumId w:val="6"/>
  </w:num>
  <w:num w:numId="30">
    <w:abstractNumId w:val="7"/>
  </w:num>
  <w:num w:numId="31">
    <w:abstractNumId w:val="1"/>
  </w:num>
  <w:num w:numId="32">
    <w:abstractNumId w:val="4"/>
  </w:num>
  <w:num w:numId="33">
    <w:abstractNumId w:val="0"/>
  </w:num>
  <w:num w:numId="34">
    <w:abstractNumId w:val="8"/>
  </w:num>
  <w:num w:numId="35">
    <w:abstractNumId w:val="2"/>
  </w:num>
  <w:num w:numId="36">
    <w:abstractNumId w:val="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7515A"/>
    <w:rsid w:val="00BA0C1A"/>
    <w:rsid w:val="00C061CB"/>
    <w:rsid w:val="00C604EC"/>
    <w:rsid w:val="00D42449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1C76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390B1-01B2-AE4B-B070-B1DD69FBEEC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Microsoft Office User</cp:lastModifiedBy>
  <cp:revision>2</cp:revision>
  <dcterms:created xsi:type="dcterms:W3CDTF">2020-03-11T07:27:00Z</dcterms:created>
  <dcterms:modified xsi:type="dcterms:W3CDTF">2020-03-11T07:27:00Z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